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527084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527084">
        <w:rPr>
          <w:rFonts w:ascii="华文仿宋" w:eastAsia="华文仿宋" w:hAnsi="华文仿宋" w:hint="eastAsia"/>
          <w:sz w:val="32"/>
          <w:szCs w:val="32"/>
        </w:rPr>
        <w:t>在甲方通知开工之日起12天内完工（工期为日历天）。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110"/>
        <w:gridCol w:w="1610"/>
      </w:tblGrid>
      <w:tr w:rsidR="00C5214F" w:rsidRPr="00C5214F" w:rsidTr="00527084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1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6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41112E" w:rsidRPr="00C5214F" w:rsidTr="00527084">
        <w:trPr>
          <w:trHeight w:val="180"/>
        </w:trPr>
        <w:tc>
          <w:tcPr>
            <w:tcW w:w="430" w:type="dxa"/>
          </w:tcPr>
          <w:p w:rsidR="0041112E" w:rsidRPr="00C5214F" w:rsidRDefault="004111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  <w:vAlign w:val="center"/>
          </w:tcPr>
          <w:p w:rsidR="0041112E" w:rsidRPr="003114B1" w:rsidRDefault="0041112E" w:rsidP="00527084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ZY21-XJT1</w:t>
            </w:r>
            <w:r>
              <w:rPr>
                <w:rFonts w:ascii="华文仿宋" w:eastAsia="华文仿宋" w:hAnsi="华文仿宋" w:hint="eastAsia"/>
                <w:szCs w:val="21"/>
              </w:rPr>
              <w:t>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05</w:t>
            </w:r>
            <w:r w:rsidR="00527084">
              <w:rPr>
                <w:rFonts w:ascii="华文仿宋" w:eastAsia="华文仿宋" w:hAnsi="华文仿宋" w:hint="eastAsia"/>
                <w:szCs w:val="21"/>
              </w:rPr>
              <w:t>3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4110" w:type="dxa"/>
            <w:vAlign w:val="center"/>
          </w:tcPr>
          <w:p w:rsidR="0041112E" w:rsidRDefault="00527084" w:rsidP="00844EF8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527084">
              <w:rPr>
                <w:rFonts w:ascii="华文仿宋" w:eastAsia="华文仿宋" w:hAnsi="华文仿宋" w:hint="eastAsia"/>
                <w:szCs w:val="21"/>
              </w:rPr>
              <w:t>吐东</w:t>
            </w:r>
            <w:proofErr w:type="gramEnd"/>
            <w:r w:rsidRPr="00527084">
              <w:rPr>
                <w:rFonts w:ascii="华文仿宋" w:eastAsia="华文仿宋" w:hAnsi="华文仿宋" w:hint="eastAsia"/>
                <w:szCs w:val="21"/>
              </w:rPr>
              <w:t>202井探临路、井场、生活区修建工程</w:t>
            </w:r>
          </w:p>
        </w:tc>
        <w:tc>
          <w:tcPr>
            <w:tcW w:w="1610" w:type="dxa"/>
            <w:vAlign w:val="center"/>
          </w:tcPr>
          <w:p w:rsidR="0041112E" w:rsidRPr="00C5214F" w:rsidRDefault="0041112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527084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110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41112E" w:rsidRPr="0041112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在甲方联合审定价基础上，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下浮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  <w:bookmarkStart w:id="0" w:name="_GoBack"/>
      <w:bookmarkEnd w:id="0"/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527084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proofErr w:type="gramStart"/>
            <w:r w:rsidRPr="00527084">
              <w:rPr>
                <w:rFonts w:ascii="宋体" w:hAnsi="宋体" w:hint="eastAsia"/>
                <w:b/>
                <w:sz w:val="23"/>
                <w:szCs w:val="23"/>
              </w:rPr>
              <w:t>吐东</w:t>
            </w:r>
            <w:proofErr w:type="gramEnd"/>
            <w:r w:rsidRPr="00527084">
              <w:rPr>
                <w:rFonts w:ascii="宋体" w:hAnsi="宋体" w:hint="eastAsia"/>
                <w:b/>
                <w:sz w:val="23"/>
                <w:szCs w:val="23"/>
              </w:rPr>
              <w:t>202井探临路、井场、生活区修建工程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9E" w:rsidRDefault="003A199E" w:rsidP="005A2DD8">
      <w:r>
        <w:separator/>
      </w:r>
    </w:p>
  </w:endnote>
  <w:endnote w:type="continuationSeparator" w:id="0">
    <w:p w:rsidR="003A199E" w:rsidRDefault="003A199E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9E" w:rsidRDefault="003A199E" w:rsidP="005A2DD8">
      <w:r>
        <w:separator/>
      </w:r>
    </w:p>
  </w:footnote>
  <w:footnote w:type="continuationSeparator" w:id="0">
    <w:p w:rsidR="003A199E" w:rsidRDefault="003A199E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11CB0"/>
    <w:rsid w:val="0035229E"/>
    <w:rsid w:val="00354CB9"/>
    <w:rsid w:val="003A199E"/>
    <w:rsid w:val="0041112E"/>
    <w:rsid w:val="00445AC5"/>
    <w:rsid w:val="00455029"/>
    <w:rsid w:val="004A6BF6"/>
    <w:rsid w:val="00527084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C36B3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D2772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61</cp:revision>
  <cp:lastPrinted>2020-03-19T04:10:00Z</cp:lastPrinted>
  <dcterms:created xsi:type="dcterms:W3CDTF">2020-03-11T13:42:00Z</dcterms:created>
  <dcterms:modified xsi:type="dcterms:W3CDTF">2021-02-24T09:12:00Z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