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F" w:rsidRDefault="006E52C2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A6736F" w:rsidRDefault="006E52C2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中国石油物资有限公司新疆分公司塔里木分部：</w:t>
      </w:r>
    </w:p>
    <w:p w:rsidR="00A6736F" w:rsidRDefault="006E52C2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以下为</w:t>
      </w:r>
      <w:r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技术和质量要求，达到合格。</w:t>
      </w:r>
    </w:p>
    <w:p w:rsidR="00A6736F" w:rsidRDefault="006E52C2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A6736F" w:rsidRDefault="006E52C2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A6736F" w:rsidRDefault="006E52C2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655"/>
        <w:gridCol w:w="3827"/>
        <w:gridCol w:w="1610"/>
      </w:tblGrid>
      <w:tr w:rsidR="00A6736F" w:rsidTr="000E5AE5">
        <w:trPr>
          <w:trHeight w:val="180"/>
        </w:trPr>
        <w:tc>
          <w:tcPr>
            <w:tcW w:w="430" w:type="dxa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3827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单</w:t>
            </w:r>
            <w:proofErr w:type="gramStart"/>
            <w:r>
              <w:rPr>
                <w:rFonts w:ascii="华文仿宋" w:eastAsia="华文仿宋" w:hAnsi="华文仿宋"/>
                <w:b/>
                <w:bCs/>
                <w:szCs w:val="21"/>
              </w:rPr>
              <w:t>井项目</w:t>
            </w:r>
            <w:proofErr w:type="gramEnd"/>
          </w:p>
        </w:tc>
        <w:tc>
          <w:tcPr>
            <w:tcW w:w="1610" w:type="dxa"/>
            <w:vAlign w:val="center"/>
          </w:tcPr>
          <w:p w:rsidR="00A6736F" w:rsidRDefault="006E52C2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1B4924" w:rsidTr="009E2303">
        <w:trPr>
          <w:trHeight w:val="812"/>
        </w:trPr>
        <w:tc>
          <w:tcPr>
            <w:tcW w:w="430" w:type="dxa"/>
            <w:vAlign w:val="center"/>
          </w:tcPr>
          <w:p w:rsidR="001B4924" w:rsidRPr="000E5AE5" w:rsidRDefault="001B4924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1B4924" w:rsidRPr="001B4924" w:rsidRDefault="001B4924" w:rsidP="009E2303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1B4924">
              <w:rPr>
                <w:rFonts w:ascii="华文仿宋" w:eastAsia="华文仿宋" w:hAnsi="华文仿宋" w:hint="eastAsia"/>
                <w:sz w:val="24"/>
                <w:szCs w:val="24"/>
              </w:rPr>
              <w:t>ZY21-XJT13-GX143-00</w:t>
            </w:r>
          </w:p>
        </w:tc>
        <w:tc>
          <w:tcPr>
            <w:tcW w:w="3827" w:type="dxa"/>
            <w:vAlign w:val="center"/>
          </w:tcPr>
          <w:p w:rsidR="001B4924" w:rsidRPr="001B4924" w:rsidRDefault="001B4924" w:rsidP="009E2303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1B4924">
              <w:rPr>
                <w:rFonts w:ascii="华文仿宋" w:eastAsia="华文仿宋" w:hAnsi="华文仿宋" w:hint="eastAsia"/>
                <w:sz w:val="24"/>
                <w:szCs w:val="24"/>
              </w:rPr>
              <w:t>KeS10-4井探临路井场生活区修建</w:t>
            </w:r>
          </w:p>
        </w:tc>
        <w:tc>
          <w:tcPr>
            <w:tcW w:w="1610" w:type="dxa"/>
            <w:vAlign w:val="center"/>
          </w:tcPr>
          <w:p w:rsidR="001B4924" w:rsidRPr="000E5AE5" w:rsidRDefault="001B4924" w:rsidP="009E230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例：20</w:t>
            </w:r>
          </w:p>
        </w:tc>
      </w:tr>
      <w:tr w:rsidR="001B4924" w:rsidTr="009E2303">
        <w:trPr>
          <w:trHeight w:val="812"/>
        </w:trPr>
        <w:tc>
          <w:tcPr>
            <w:tcW w:w="430" w:type="dxa"/>
            <w:vAlign w:val="center"/>
          </w:tcPr>
          <w:p w:rsidR="001B4924" w:rsidRPr="000E5AE5" w:rsidRDefault="001B4924" w:rsidP="000E5AE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1B4924" w:rsidRPr="001B4924" w:rsidRDefault="001B4924" w:rsidP="009E2303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1B4924">
              <w:rPr>
                <w:rFonts w:ascii="华文仿宋" w:eastAsia="华文仿宋" w:hAnsi="华文仿宋" w:hint="eastAsia"/>
                <w:sz w:val="24"/>
                <w:szCs w:val="24"/>
              </w:rPr>
              <w:t>ZY21-XJT13-GX144-00</w:t>
            </w:r>
          </w:p>
        </w:tc>
        <w:tc>
          <w:tcPr>
            <w:tcW w:w="3827" w:type="dxa"/>
            <w:vAlign w:val="center"/>
          </w:tcPr>
          <w:p w:rsidR="001B4924" w:rsidRPr="001B4924" w:rsidRDefault="001B4924" w:rsidP="009E230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1B4924">
              <w:rPr>
                <w:rFonts w:ascii="华文仿宋" w:eastAsia="华文仿宋" w:hAnsi="华文仿宋" w:hint="eastAsia"/>
                <w:sz w:val="24"/>
                <w:szCs w:val="24"/>
              </w:rPr>
              <w:t>KeS10-6井探临路井场生活区修建</w:t>
            </w:r>
          </w:p>
        </w:tc>
        <w:tc>
          <w:tcPr>
            <w:tcW w:w="1610" w:type="dxa"/>
            <w:vAlign w:val="center"/>
          </w:tcPr>
          <w:p w:rsidR="001B4924" w:rsidRPr="000E5AE5" w:rsidRDefault="001B4924" w:rsidP="009E230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E5AE5">
              <w:rPr>
                <w:rFonts w:ascii="华文仿宋" w:eastAsia="华文仿宋" w:hAnsi="华文仿宋" w:hint="eastAsia"/>
                <w:sz w:val="24"/>
                <w:szCs w:val="24"/>
              </w:rPr>
              <w:t>例：不参与</w:t>
            </w:r>
          </w:p>
        </w:tc>
      </w:tr>
    </w:tbl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说明：（1）报价要求：单</w:t>
      </w:r>
      <w:proofErr w:type="gramStart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1B4924" w:rsidRPr="001B4924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在甲方联合审定价基础上下浮（下浮比例≥16%）</w:t>
      </w: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A6736F" w:rsidRDefault="006E52C2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A6736F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A6736F" w:rsidRDefault="006E52C2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A6736F" w:rsidRDefault="006E52C2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A6736F" w:rsidRDefault="006E52C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A6736F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6736F" w:rsidRDefault="006E52C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报价单递交确认表</w:t>
      </w:r>
    </w:p>
    <w:p w:rsidR="00A6736F" w:rsidRDefault="00A6736F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A6736F" w:rsidRDefault="009E2303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E2303">
              <w:rPr>
                <w:rFonts w:ascii="宋体" w:hAnsi="宋体" w:hint="eastAsia"/>
                <w:b/>
                <w:sz w:val="23"/>
                <w:szCs w:val="23"/>
              </w:rPr>
              <w:t>KeS10-4、KeS10-6共2口井探临路井场生活区修建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A6736F" w:rsidRDefault="006E52C2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A6736F">
        <w:trPr>
          <w:trHeight w:val="737"/>
          <w:jc w:val="center"/>
        </w:trPr>
        <w:tc>
          <w:tcPr>
            <w:tcW w:w="1995" w:type="dxa"/>
            <w:vAlign w:val="center"/>
          </w:tcPr>
          <w:p w:rsidR="00A6736F" w:rsidRDefault="006E52C2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A6736F" w:rsidRDefault="00A6736F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6736F" w:rsidRDefault="00A6736F">
      <w:pPr>
        <w:ind w:firstLineChars="500" w:firstLine="1050"/>
        <w:rPr>
          <w:rFonts w:ascii="宋体" w:hAnsi="宋体"/>
          <w:bCs/>
        </w:rPr>
      </w:pP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注：1.该表不进行密封。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2.带“*”内容需在递交现场填写。</w:t>
      </w:r>
    </w:p>
    <w:p w:rsidR="00A6736F" w:rsidRDefault="006E52C2">
      <w:pPr>
        <w:ind w:firstLineChars="500" w:firstLine="1050"/>
        <w:rPr>
          <w:rFonts w:ascii="宋体" w:hAnsi="宋体"/>
          <w:bCs/>
          <w:color w:val="FF0000"/>
        </w:rPr>
      </w:pPr>
      <w:r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A6736F" w:rsidRDefault="00A6736F">
      <w:pPr>
        <w:ind w:firstLineChars="500" w:firstLine="1050"/>
        <w:rPr>
          <w:rFonts w:ascii="宋体" w:hAnsi="宋体"/>
          <w:bCs/>
        </w:rPr>
      </w:pPr>
    </w:p>
    <w:sectPr w:rsidR="00A6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E7" w:rsidRDefault="00C767E7" w:rsidP="001414D7">
      <w:r>
        <w:separator/>
      </w:r>
    </w:p>
  </w:endnote>
  <w:endnote w:type="continuationSeparator" w:id="0">
    <w:p w:rsidR="00C767E7" w:rsidRDefault="00C767E7" w:rsidP="0014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E7" w:rsidRDefault="00C767E7" w:rsidP="001414D7">
      <w:r>
        <w:separator/>
      </w:r>
    </w:p>
  </w:footnote>
  <w:footnote w:type="continuationSeparator" w:id="0">
    <w:p w:rsidR="00C767E7" w:rsidRDefault="00C767E7" w:rsidP="0014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B4924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E2303"/>
    <w:rsid w:val="009F0BDF"/>
    <w:rsid w:val="00A01112"/>
    <w:rsid w:val="00A04699"/>
    <w:rsid w:val="00A210EC"/>
    <w:rsid w:val="00A3516E"/>
    <w:rsid w:val="00A46D7E"/>
    <w:rsid w:val="00A6736F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767E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85</cp:revision>
  <cp:lastPrinted>2020-03-19T04:10:00Z</cp:lastPrinted>
  <dcterms:created xsi:type="dcterms:W3CDTF">2020-03-11T13:42:00Z</dcterms:created>
  <dcterms:modified xsi:type="dcterms:W3CDTF">2021-07-20T02:42:00Z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